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808"/>
        <w:tblW w:w="0" w:type="auto"/>
        <w:tblLook w:val="04A0" w:firstRow="1" w:lastRow="0" w:firstColumn="1" w:lastColumn="0" w:noHBand="0" w:noVBand="1"/>
      </w:tblPr>
      <w:tblGrid>
        <w:gridCol w:w="2080"/>
        <w:gridCol w:w="2020"/>
      </w:tblGrid>
      <w:tr w:rsidR="00F37B28" w14:paraId="39BFFAC5" w14:textId="77777777" w:rsidTr="006E47D1">
        <w:trPr>
          <w:trHeight w:val="578"/>
        </w:trPr>
        <w:tc>
          <w:tcPr>
            <w:tcW w:w="4100" w:type="dxa"/>
            <w:gridSpan w:val="2"/>
          </w:tcPr>
          <w:p w14:paraId="719344B6" w14:textId="7A0353C1" w:rsidR="00F37B28" w:rsidRPr="006E47D1" w:rsidRDefault="00F37B28" w:rsidP="006E47D1">
            <w:pPr>
              <w:jc w:val="center"/>
              <w:rPr>
                <w:b/>
                <w:bCs/>
                <w:sz w:val="28"/>
                <w:szCs w:val="28"/>
              </w:rPr>
            </w:pPr>
            <w:r w:rsidRPr="006E47D1">
              <w:rPr>
                <w:b/>
                <w:bCs/>
                <w:sz w:val="28"/>
                <w:szCs w:val="28"/>
              </w:rPr>
              <w:t>Key Vocabulary</w:t>
            </w:r>
          </w:p>
        </w:tc>
      </w:tr>
      <w:tr w:rsidR="00F37B28" w14:paraId="1E237A50" w14:textId="77777777" w:rsidTr="006E47D1">
        <w:trPr>
          <w:trHeight w:val="578"/>
        </w:trPr>
        <w:tc>
          <w:tcPr>
            <w:tcW w:w="2080" w:type="dxa"/>
          </w:tcPr>
          <w:p w14:paraId="15042CC3" w14:textId="31FD4453" w:rsidR="00F37B28" w:rsidRPr="006E47D1" w:rsidRDefault="00F37B28" w:rsidP="00F37B28">
            <w:pPr>
              <w:rPr>
                <w:sz w:val="28"/>
                <w:szCs w:val="28"/>
              </w:rPr>
            </w:pPr>
            <w:r w:rsidRPr="006E47D1">
              <w:rPr>
                <w:sz w:val="28"/>
                <w:szCs w:val="28"/>
              </w:rPr>
              <w:t>Rosary</w:t>
            </w:r>
          </w:p>
        </w:tc>
        <w:tc>
          <w:tcPr>
            <w:tcW w:w="2020" w:type="dxa"/>
          </w:tcPr>
          <w:p w14:paraId="5C35FC78" w14:textId="597AB0BC" w:rsidR="00F37B28" w:rsidRPr="006E47D1" w:rsidRDefault="00F37B28" w:rsidP="00F37B28">
            <w:pPr>
              <w:rPr>
                <w:sz w:val="28"/>
                <w:szCs w:val="28"/>
              </w:rPr>
            </w:pPr>
            <w:r w:rsidRPr="006E47D1">
              <w:rPr>
                <w:sz w:val="28"/>
                <w:szCs w:val="28"/>
              </w:rPr>
              <w:t>Rosary beads</w:t>
            </w:r>
          </w:p>
        </w:tc>
      </w:tr>
      <w:tr w:rsidR="00F37B28" w14:paraId="5A71DE16" w14:textId="77777777" w:rsidTr="006E47D1">
        <w:trPr>
          <w:trHeight w:val="578"/>
        </w:trPr>
        <w:tc>
          <w:tcPr>
            <w:tcW w:w="2080" w:type="dxa"/>
          </w:tcPr>
          <w:p w14:paraId="5218060F" w14:textId="3C3310DA" w:rsidR="00F37B28" w:rsidRPr="006E47D1" w:rsidRDefault="00F37B28" w:rsidP="00F37B28">
            <w:pPr>
              <w:rPr>
                <w:sz w:val="28"/>
                <w:szCs w:val="28"/>
              </w:rPr>
            </w:pPr>
            <w:r w:rsidRPr="006E47D1">
              <w:rPr>
                <w:sz w:val="28"/>
                <w:szCs w:val="28"/>
              </w:rPr>
              <w:t>Galilee</w:t>
            </w:r>
          </w:p>
        </w:tc>
        <w:tc>
          <w:tcPr>
            <w:tcW w:w="2020" w:type="dxa"/>
          </w:tcPr>
          <w:p w14:paraId="7EAD53B9" w14:textId="365BCFED" w:rsidR="00F37B28" w:rsidRPr="006E47D1" w:rsidRDefault="00F37B28" w:rsidP="00F37B28">
            <w:pPr>
              <w:rPr>
                <w:sz w:val="28"/>
                <w:szCs w:val="28"/>
              </w:rPr>
            </w:pPr>
            <w:r w:rsidRPr="006E47D1">
              <w:rPr>
                <w:sz w:val="28"/>
                <w:szCs w:val="28"/>
              </w:rPr>
              <w:t>Jerusalem</w:t>
            </w:r>
          </w:p>
        </w:tc>
      </w:tr>
      <w:tr w:rsidR="00F37B28" w14:paraId="0E05EF5E" w14:textId="77777777" w:rsidTr="006E47D1">
        <w:trPr>
          <w:trHeight w:val="620"/>
        </w:trPr>
        <w:tc>
          <w:tcPr>
            <w:tcW w:w="2080" w:type="dxa"/>
          </w:tcPr>
          <w:p w14:paraId="5D61D1D3" w14:textId="1BEA0938" w:rsidR="00F37B28" w:rsidRPr="006E47D1" w:rsidRDefault="00F37B28" w:rsidP="00F37B28">
            <w:pPr>
              <w:rPr>
                <w:sz w:val="28"/>
                <w:szCs w:val="28"/>
              </w:rPr>
            </w:pPr>
            <w:r w:rsidRPr="006E47D1">
              <w:rPr>
                <w:sz w:val="28"/>
                <w:szCs w:val="28"/>
              </w:rPr>
              <w:t>Moses</w:t>
            </w:r>
          </w:p>
        </w:tc>
        <w:tc>
          <w:tcPr>
            <w:tcW w:w="2020" w:type="dxa"/>
          </w:tcPr>
          <w:p w14:paraId="0CBB71B5" w14:textId="47987CF8" w:rsidR="00F37B28" w:rsidRPr="006E47D1" w:rsidRDefault="00F37B28" w:rsidP="00F37B28">
            <w:pPr>
              <w:rPr>
                <w:sz w:val="28"/>
                <w:szCs w:val="28"/>
              </w:rPr>
            </w:pPr>
            <w:r w:rsidRPr="006E47D1">
              <w:rPr>
                <w:sz w:val="28"/>
                <w:szCs w:val="28"/>
              </w:rPr>
              <w:t>Elijah</w:t>
            </w:r>
          </w:p>
        </w:tc>
      </w:tr>
      <w:tr w:rsidR="00F37B28" w14:paraId="6250FDB6" w14:textId="77777777" w:rsidTr="006E47D1">
        <w:trPr>
          <w:trHeight w:val="578"/>
        </w:trPr>
        <w:tc>
          <w:tcPr>
            <w:tcW w:w="2080" w:type="dxa"/>
          </w:tcPr>
          <w:p w14:paraId="14BCAEFC" w14:textId="0F176394" w:rsidR="00F37B28" w:rsidRPr="006E47D1" w:rsidRDefault="00F37B28" w:rsidP="00F37B28">
            <w:pPr>
              <w:rPr>
                <w:sz w:val="28"/>
                <w:szCs w:val="28"/>
              </w:rPr>
            </w:pPr>
            <w:r w:rsidRPr="006E47D1">
              <w:rPr>
                <w:sz w:val="28"/>
                <w:szCs w:val="28"/>
              </w:rPr>
              <w:t>Disciples</w:t>
            </w:r>
          </w:p>
        </w:tc>
        <w:tc>
          <w:tcPr>
            <w:tcW w:w="2020" w:type="dxa"/>
          </w:tcPr>
          <w:p w14:paraId="2591B81D" w14:textId="067D7AE0" w:rsidR="00F37B28" w:rsidRPr="006E47D1" w:rsidRDefault="00F37B28" w:rsidP="00F37B28">
            <w:pPr>
              <w:rPr>
                <w:sz w:val="28"/>
                <w:szCs w:val="28"/>
              </w:rPr>
            </w:pPr>
            <w:r w:rsidRPr="006E47D1">
              <w:rPr>
                <w:sz w:val="28"/>
                <w:szCs w:val="28"/>
              </w:rPr>
              <w:t xml:space="preserve">Crucifixion </w:t>
            </w:r>
          </w:p>
        </w:tc>
      </w:tr>
      <w:tr w:rsidR="00F37B28" w14:paraId="719C7D34" w14:textId="77777777" w:rsidTr="006E47D1">
        <w:trPr>
          <w:trHeight w:val="578"/>
        </w:trPr>
        <w:tc>
          <w:tcPr>
            <w:tcW w:w="2080" w:type="dxa"/>
          </w:tcPr>
          <w:p w14:paraId="58220C67" w14:textId="029F0873" w:rsidR="00F37B28" w:rsidRPr="006E47D1" w:rsidRDefault="00F37B28" w:rsidP="00F37B28">
            <w:pPr>
              <w:rPr>
                <w:sz w:val="28"/>
                <w:szCs w:val="28"/>
              </w:rPr>
            </w:pPr>
            <w:r w:rsidRPr="006E47D1">
              <w:rPr>
                <w:sz w:val="28"/>
                <w:szCs w:val="28"/>
              </w:rPr>
              <w:t xml:space="preserve">Resurrection </w:t>
            </w:r>
          </w:p>
        </w:tc>
        <w:tc>
          <w:tcPr>
            <w:tcW w:w="2020" w:type="dxa"/>
          </w:tcPr>
          <w:p w14:paraId="2D42AABA" w14:textId="6CD3ED57" w:rsidR="00F37B28" w:rsidRPr="006E47D1" w:rsidRDefault="00F37B28" w:rsidP="00F37B28">
            <w:pPr>
              <w:rPr>
                <w:sz w:val="28"/>
                <w:szCs w:val="28"/>
              </w:rPr>
            </w:pPr>
            <w:r w:rsidRPr="006E47D1">
              <w:rPr>
                <w:sz w:val="28"/>
                <w:szCs w:val="28"/>
              </w:rPr>
              <w:t>Zacchaeus</w:t>
            </w:r>
          </w:p>
        </w:tc>
      </w:tr>
      <w:tr w:rsidR="00F37B28" w14:paraId="415DF142" w14:textId="77777777" w:rsidTr="006E47D1">
        <w:trPr>
          <w:trHeight w:val="578"/>
        </w:trPr>
        <w:tc>
          <w:tcPr>
            <w:tcW w:w="2080" w:type="dxa"/>
          </w:tcPr>
          <w:p w14:paraId="1B7C39B7" w14:textId="4AC7A087" w:rsidR="00F37B28" w:rsidRPr="006E47D1" w:rsidRDefault="00F37B28" w:rsidP="00F37B28">
            <w:pPr>
              <w:rPr>
                <w:sz w:val="28"/>
                <w:szCs w:val="28"/>
              </w:rPr>
            </w:pPr>
            <w:r w:rsidRPr="006E47D1">
              <w:rPr>
                <w:sz w:val="28"/>
                <w:szCs w:val="28"/>
              </w:rPr>
              <w:t>Nazareth</w:t>
            </w:r>
          </w:p>
        </w:tc>
        <w:tc>
          <w:tcPr>
            <w:tcW w:w="2020" w:type="dxa"/>
          </w:tcPr>
          <w:p w14:paraId="07BEE4D8" w14:textId="62F42A8B" w:rsidR="00F37B28" w:rsidRPr="006E47D1" w:rsidRDefault="00F37B28" w:rsidP="00F37B28">
            <w:pPr>
              <w:rPr>
                <w:sz w:val="28"/>
                <w:szCs w:val="28"/>
              </w:rPr>
            </w:pPr>
            <w:r w:rsidRPr="006E47D1">
              <w:rPr>
                <w:sz w:val="28"/>
                <w:szCs w:val="28"/>
              </w:rPr>
              <w:t>Israelites</w:t>
            </w:r>
          </w:p>
        </w:tc>
      </w:tr>
      <w:tr w:rsidR="00F37B28" w14:paraId="492117F2" w14:textId="77777777" w:rsidTr="006E47D1">
        <w:trPr>
          <w:trHeight w:val="578"/>
        </w:trPr>
        <w:tc>
          <w:tcPr>
            <w:tcW w:w="2080" w:type="dxa"/>
          </w:tcPr>
          <w:p w14:paraId="4BFD530F" w14:textId="3AC53E82" w:rsidR="00F37B28" w:rsidRPr="006E47D1" w:rsidRDefault="00F37B28" w:rsidP="00F37B28">
            <w:pPr>
              <w:rPr>
                <w:sz w:val="28"/>
                <w:szCs w:val="28"/>
              </w:rPr>
            </w:pPr>
            <w:r w:rsidRPr="006E47D1">
              <w:rPr>
                <w:sz w:val="28"/>
                <w:szCs w:val="28"/>
              </w:rPr>
              <w:t>Transfiguration</w:t>
            </w:r>
          </w:p>
        </w:tc>
        <w:tc>
          <w:tcPr>
            <w:tcW w:w="2020" w:type="dxa"/>
          </w:tcPr>
          <w:p w14:paraId="5068375F" w14:textId="6181EB6A" w:rsidR="00F37B28" w:rsidRPr="006E47D1" w:rsidRDefault="006E47D1" w:rsidP="00F37B28">
            <w:pPr>
              <w:rPr>
                <w:sz w:val="28"/>
                <w:szCs w:val="28"/>
              </w:rPr>
            </w:pPr>
            <w:r w:rsidRPr="006E47D1">
              <w:rPr>
                <w:sz w:val="28"/>
                <w:szCs w:val="28"/>
              </w:rPr>
              <w:t xml:space="preserve">Parables </w:t>
            </w:r>
          </w:p>
        </w:tc>
      </w:tr>
      <w:tr w:rsidR="00F37B28" w14:paraId="1AE71716" w14:textId="77777777" w:rsidTr="006E47D1">
        <w:trPr>
          <w:trHeight w:val="578"/>
        </w:trPr>
        <w:tc>
          <w:tcPr>
            <w:tcW w:w="2080" w:type="dxa"/>
          </w:tcPr>
          <w:p w14:paraId="371C2E27" w14:textId="1C63E485" w:rsidR="00F37B28" w:rsidRPr="006E47D1" w:rsidRDefault="006E47D1" w:rsidP="00F37B28">
            <w:pPr>
              <w:rPr>
                <w:sz w:val="28"/>
                <w:szCs w:val="28"/>
              </w:rPr>
            </w:pPr>
            <w:r w:rsidRPr="006E47D1">
              <w:rPr>
                <w:sz w:val="28"/>
                <w:szCs w:val="28"/>
              </w:rPr>
              <w:t xml:space="preserve">Jericho </w:t>
            </w:r>
          </w:p>
        </w:tc>
        <w:tc>
          <w:tcPr>
            <w:tcW w:w="2020" w:type="dxa"/>
          </w:tcPr>
          <w:p w14:paraId="4F235E57" w14:textId="0FD50295" w:rsidR="00F37B28" w:rsidRPr="006E47D1" w:rsidRDefault="006E47D1" w:rsidP="00F37B28">
            <w:pPr>
              <w:rPr>
                <w:sz w:val="28"/>
                <w:szCs w:val="28"/>
              </w:rPr>
            </w:pPr>
            <w:r w:rsidRPr="006E47D1">
              <w:rPr>
                <w:sz w:val="28"/>
                <w:szCs w:val="28"/>
              </w:rPr>
              <w:t xml:space="preserve">Pharisees </w:t>
            </w:r>
          </w:p>
        </w:tc>
      </w:tr>
    </w:tbl>
    <w:tbl>
      <w:tblPr>
        <w:tblStyle w:val="TableGrid"/>
        <w:tblpPr w:leftFromText="180" w:rightFromText="180" w:vertAnchor="text" w:horzAnchor="page" w:tblpX="9441" w:tblpY="361"/>
        <w:tblW w:w="0" w:type="auto"/>
        <w:tblLook w:val="04A0" w:firstRow="1" w:lastRow="0" w:firstColumn="1" w:lastColumn="0" w:noHBand="0" w:noVBand="1"/>
      </w:tblPr>
      <w:tblGrid>
        <w:gridCol w:w="1838"/>
        <w:gridCol w:w="5014"/>
      </w:tblGrid>
      <w:tr w:rsidR="00D1104B" w14:paraId="6E2314FA" w14:textId="77777777" w:rsidTr="00D1104B">
        <w:trPr>
          <w:trHeight w:val="1266"/>
        </w:trPr>
        <w:tc>
          <w:tcPr>
            <w:tcW w:w="1838" w:type="dxa"/>
          </w:tcPr>
          <w:p w14:paraId="637C30F1" w14:textId="77777777" w:rsidR="00D1104B" w:rsidRPr="003E2781" w:rsidRDefault="00D1104B" w:rsidP="00D1104B">
            <w:r w:rsidRPr="003E2781">
              <w:t>Content area 1:</w:t>
            </w:r>
          </w:p>
          <w:p w14:paraId="2E6E7D0C" w14:textId="77777777" w:rsidR="00D1104B" w:rsidRPr="003E2781" w:rsidRDefault="00D1104B" w:rsidP="00D1104B">
            <w:r w:rsidRPr="003E2781">
              <w:t>More about Mary</w:t>
            </w:r>
          </w:p>
        </w:tc>
        <w:tc>
          <w:tcPr>
            <w:tcW w:w="5014" w:type="dxa"/>
          </w:tcPr>
          <w:p w14:paraId="5FBFF3A0" w14:textId="77777777" w:rsidR="00D1104B" w:rsidRDefault="00D1104B" w:rsidP="00D1104B">
            <w:r>
              <w:t>Mary is honoured as a key figure in salvation history. She brought Jesus into the world and is remembered as one of his disciples.</w:t>
            </w:r>
          </w:p>
          <w:p w14:paraId="61F218CA" w14:textId="77777777" w:rsidR="00D1104B" w:rsidRDefault="00D1104B" w:rsidP="00D1104B">
            <w:pPr>
              <w:pStyle w:val="ListParagraph"/>
              <w:numPr>
                <w:ilvl w:val="0"/>
                <w:numId w:val="1"/>
              </w:numPr>
            </w:pPr>
            <w:r>
              <w:t>Rosary beads</w:t>
            </w:r>
          </w:p>
          <w:p w14:paraId="1FADEB28" w14:textId="77777777" w:rsidR="00D1104B" w:rsidRDefault="00D1104B" w:rsidP="00D1104B">
            <w:pPr>
              <w:pStyle w:val="ListParagraph"/>
              <w:numPr>
                <w:ilvl w:val="0"/>
                <w:numId w:val="1"/>
              </w:numPr>
            </w:pPr>
            <w:r>
              <w:t>Hail Mary prayer</w:t>
            </w:r>
          </w:p>
        </w:tc>
      </w:tr>
      <w:tr w:rsidR="00D1104B" w14:paraId="2D9B9B42" w14:textId="77777777" w:rsidTr="00D1104B">
        <w:trPr>
          <w:trHeight w:val="1073"/>
        </w:trPr>
        <w:tc>
          <w:tcPr>
            <w:tcW w:w="1838" w:type="dxa"/>
          </w:tcPr>
          <w:p w14:paraId="52E8A48B" w14:textId="77777777" w:rsidR="00D1104B" w:rsidRPr="003E2781" w:rsidRDefault="00D1104B" w:rsidP="00D1104B">
            <w:r w:rsidRPr="003E2781">
              <w:t>Content area 2: Around Galilee</w:t>
            </w:r>
          </w:p>
        </w:tc>
        <w:tc>
          <w:tcPr>
            <w:tcW w:w="5014" w:type="dxa"/>
          </w:tcPr>
          <w:p w14:paraId="41FD4DB9" w14:textId="77777777" w:rsidR="00D1104B" w:rsidRDefault="00D1104B" w:rsidP="00D1104B">
            <w:r>
              <w:t>Jesus moves from place to place. In Galilee, Jesus gathers his disciples and begins bringing the kingdom of God to the world.</w:t>
            </w:r>
          </w:p>
        </w:tc>
      </w:tr>
      <w:tr w:rsidR="00D1104B" w14:paraId="76747A1E" w14:textId="77777777" w:rsidTr="00D1104B">
        <w:trPr>
          <w:trHeight w:val="1881"/>
        </w:trPr>
        <w:tc>
          <w:tcPr>
            <w:tcW w:w="1838" w:type="dxa"/>
          </w:tcPr>
          <w:p w14:paraId="459FFFC7" w14:textId="77777777" w:rsidR="00D1104B" w:rsidRPr="003E2781" w:rsidRDefault="00D1104B" w:rsidP="00D1104B">
            <w:r w:rsidRPr="003E2781">
              <w:t>Content area 3: From Galilee to Jerusalem: Zacchaeus</w:t>
            </w:r>
          </w:p>
        </w:tc>
        <w:tc>
          <w:tcPr>
            <w:tcW w:w="5014" w:type="dxa"/>
          </w:tcPr>
          <w:p w14:paraId="2624561A" w14:textId="77777777" w:rsidR="00D1104B" w:rsidRDefault="00D1104B" w:rsidP="00D1104B">
            <w:r>
              <w:t>Jesus journeys to Jerusalem, on his way teaching and instructing his disciples.</w:t>
            </w:r>
          </w:p>
          <w:p w14:paraId="5B07F0FF" w14:textId="77777777" w:rsidR="00D1104B" w:rsidRDefault="00D1104B" w:rsidP="00D1104B">
            <w:r>
              <w:t xml:space="preserve">In Jerusalem, Jesus is crucified and resurrected. </w:t>
            </w:r>
            <w:r w:rsidRPr="00D1104B">
              <w:t xml:space="preserve"> </w:t>
            </w:r>
          </w:p>
          <w:p w14:paraId="5AB54066" w14:textId="77777777" w:rsidR="00D1104B" w:rsidRDefault="00D1104B" w:rsidP="00D1104B">
            <w:r w:rsidRPr="00D1104B">
              <w:t xml:space="preserve">Zacchaeus was a tax collector in Jericho who cheated people to get rich, but when he met Jesus, he climbed a tree to see </w:t>
            </w:r>
            <w:proofErr w:type="gramStart"/>
            <w:r w:rsidRPr="00D1104B">
              <w:t>Him</w:t>
            </w:r>
            <w:proofErr w:type="gramEnd"/>
            <w:r>
              <w:t xml:space="preserve"> and</w:t>
            </w:r>
            <w:r w:rsidRPr="00D1104B">
              <w:t xml:space="preserve"> he welcomed Jesus into his home. Zacchaeus changed his ways, gave to the poor, paid back what he owed, and showed that it’s never too late to do the right thing and be loved by God.</w:t>
            </w:r>
          </w:p>
        </w:tc>
      </w:tr>
    </w:tbl>
    <w:p w14:paraId="53080074" w14:textId="771124AA" w:rsidR="006E47D1" w:rsidRPr="00F37B28" w:rsidRDefault="00D1104B">
      <w:pPr>
        <w:rPr>
          <w:rFonts w:ascii="SassoonPrimary" w:hAnsi="SassoonPrimary"/>
          <w:b/>
          <w:bCs/>
          <w:color w:val="000000" w:themeColor="text1"/>
          <w:kern w:val="24"/>
          <w:sz w:val="32"/>
          <w:szCs w:val="32"/>
          <w:lang w:val="en-US"/>
        </w:rPr>
      </w:pPr>
      <w:r w:rsidRPr="006E47D1">
        <w:drawing>
          <wp:anchor distT="0" distB="0" distL="114300" distR="114300" simplePos="0" relativeHeight="251661312" behindDoc="0" locked="0" layoutInCell="1" allowOverlap="1" wp14:anchorId="50B538B4" wp14:editId="20F86B57">
            <wp:simplePos x="0" y="0"/>
            <wp:positionH relativeFrom="column">
              <wp:posOffset>2697480</wp:posOffset>
            </wp:positionH>
            <wp:positionV relativeFrom="page">
              <wp:posOffset>1296093</wp:posOffset>
            </wp:positionV>
            <wp:extent cx="2355138" cy="2926080"/>
            <wp:effectExtent l="0" t="0" r="7620" b="7620"/>
            <wp:wrapNone/>
            <wp:docPr id="8" name="Picture 7" descr="A colorful beaded necklace with white text&#10;&#10;Description automatically generated">
              <a:extLst xmlns:a="http://schemas.openxmlformats.org/drawingml/2006/main">
                <a:ext uri="{FF2B5EF4-FFF2-40B4-BE49-F238E27FC236}">
                  <a16:creationId xmlns:a16="http://schemas.microsoft.com/office/drawing/2014/main" id="{7124EBBB-3B0C-1E2F-EC2E-342800A728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olorful beaded necklace with white text&#10;&#10;Description automatically generated">
                      <a:extLst>
                        <a:ext uri="{FF2B5EF4-FFF2-40B4-BE49-F238E27FC236}">
                          <a16:creationId xmlns:a16="http://schemas.microsoft.com/office/drawing/2014/main" id="{7124EBBB-3B0C-1E2F-EC2E-342800A72873}"/>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355138" cy="2926080"/>
                    </a:xfrm>
                    <a:prstGeom prst="rect">
                      <a:avLst/>
                    </a:prstGeom>
                  </pic:spPr>
                </pic:pic>
              </a:graphicData>
            </a:graphic>
            <wp14:sizeRelH relativeFrom="margin">
              <wp14:pctWidth>0</wp14:pctWidth>
            </wp14:sizeRelH>
            <wp14:sizeRelV relativeFrom="margin">
              <wp14:pctHeight>0</wp14:pctHeight>
            </wp14:sizeRelV>
          </wp:anchor>
        </w:drawing>
      </w:r>
      <w:r w:rsidRPr="00F37B28">
        <w:t xml:space="preserve"> </w:t>
      </w:r>
      <w:r w:rsidRPr="00F37B28">
        <mc:AlternateContent>
          <mc:Choice Requires="wps">
            <w:drawing>
              <wp:anchor distT="0" distB="0" distL="114300" distR="114300" simplePos="0" relativeHeight="251659264" behindDoc="0" locked="0" layoutInCell="1" allowOverlap="1" wp14:anchorId="020D6DBC" wp14:editId="69D30127">
                <wp:simplePos x="0" y="0"/>
                <wp:positionH relativeFrom="margin">
                  <wp:posOffset>396240</wp:posOffset>
                </wp:positionH>
                <wp:positionV relativeFrom="paragraph">
                  <wp:posOffset>-502919</wp:posOffset>
                </wp:positionV>
                <wp:extent cx="8056880" cy="762000"/>
                <wp:effectExtent l="0" t="0" r="0" b="0"/>
                <wp:wrapNone/>
                <wp:docPr id="5" name="TextBox 4">
                  <a:extLst xmlns:a="http://schemas.openxmlformats.org/drawingml/2006/main">
                    <a:ext uri="{FF2B5EF4-FFF2-40B4-BE49-F238E27FC236}">
                      <a16:creationId xmlns:a16="http://schemas.microsoft.com/office/drawing/2014/main" id="{EDF294AF-7666-486F-B26F-D50D0C87E572}"/>
                    </a:ext>
                  </a:extLst>
                </wp:docPr>
                <wp:cNvGraphicFramePr/>
                <a:graphic xmlns:a="http://schemas.openxmlformats.org/drawingml/2006/main">
                  <a:graphicData uri="http://schemas.microsoft.com/office/word/2010/wordprocessingShape">
                    <wps:wsp>
                      <wps:cNvSpPr txBox="1"/>
                      <wps:spPr>
                        <a:xfrm>
                          <a:off x="0" y="0"/>
                          <a:ext cx="8056880" cy="762000"/>
                        </a:xfrm>
                        <a:prstGeom prst="rect">
                          <a:avLst/>
                        </a:prstGeom>
                        <a:noFill/>
                      </wps:spPr>
                      <wps:txbx>
                        <w:txbxContent>
                          <w:p w14:paraId="6874D569" w14:textId="77777777" w:rsidR="00F37B28" w:rsidRPr="00F37B28" w:rsidRDefault="00F37B28" w:rsidP="00F37B28">
                            <w:pPr>
                              <w:jc w:val="center"/>
                              <w:rPr>
                                <w:rFonts w:ascii="SassoonPrimary" w:hAnsi="SassoonPrimary"/>
                                <w:b/>
                                <w:bCs/>
                                <w:color w:val="000000" w:themeColor="text1"/>
                                <w:kern w:val="24"/>
                                <w:sz w:val="32"/>
                                <w:szCs w:val="32"/>
                                <w14:ligatures w14:val="none"/>
                              </w:rPr>
                            </w:pPr>
                            <w:r w:rsidRPr="00F37B28">
                              <w:rPr>
                                <w:rFonts w:ascii="SassoonPrimary" w:hAnsi="SassoonPrimary"/>
                                <w:b/>
                                <w:bCs/>
                                <w:color w:val="000000" w:themeColor="text1"/>
                                <w:kern w:val="24"/>
                                <w:sz w:val="32"/>
                                <w:szCs w:val="32"/>
                              </w:rPr>
                              <w:t>Galilee to Jerusalem</w:t>
                            </w:r>
                          </w:p>
                          <w:p w14:paraId="652BFC9A" w14:textId="284C8DF2" w:rsidR="00F37B28" w:rsidRPr="00F37B28" w:rsidRDefault="00F37B28" w:rsidP="00F37B28">
                            <w:pPr>
                              <w:jc w:val="center"/>
                              <w:rPr>
                                <w:rFonts w:ascii="SassoonPrimary" w:hAnsi="SassoonPrimary"/>
                                <w:b/>
                                <w:bCs/>
                                <w:color w:val="000000" w:themeColor="text1"/>
                                <w:kern w:val="24"/>
                                <w:sz w:val="32"/>
                                <w:szCs w:val="32"/>
                              </w:rPr>
                            </w:pPr>
                            <w:r w:rsidRPr="00F37B28">
                              <w:rPr>
                                <w:rFonts w:ascii="SassoonPrimary" w:hAnsi="SassoonPrimary"/>
                                <w:b/>
                                <w:bCs/>
                                <w:color w:val="000000" w:themeColor="text1"/>
                                <w:kern w:val="24"/>
                                <w:sz w:val="32"/>
                                <w:szCs w:val="32"/>
                              </w:rPr>
                              <w:t xml:space="preserve">Spring 1 </w:t>
                            </w:r>
                            <w:r w:rsidRPr="00F37B28">
                              <w:rPr>
                                <w:rFonts w:ascii="SassoonPrimary" w:hAnsi="SassoonPrimary"/>
                                <w:b/>
                                <w:bCs/>
                                <w:color w:val="000000" w:themeColor="text1"/>
                                <w:kern w:val="24"/>
                                <w:sz w:val="32"/>
                                <w:szCs w:val="32"/>
                                <w:lang w:val="en-US"/>
                              </w:rPr>
                              <w:t xml:space="preserve">Year C, the </w:t>
                            </w:r>
                            <w:r>
                              <w:rPr>
                                <w:rFonts w:ascii="SassoonPrimary" w:hAnsi="SassoonPrimary"/>
                                <w:b/>
                                <w:bCs/>
                                <w:color w:val="000000" w:themeColor="text1"/>
                                <w:kern w:val="24"/>
                                <w:sz w:val="32"/>
                                <w:szCs w:val="32"/>
                                <w:lang w:val="en-US"/>
                              </w:rPr>
                              <w:t>Y</w:t>
                            </w:r>
                            <w:r w:rsidRPr="00F37B28">
                              <w:rPr>
                                <w:rFonts w:ascii="SassoonPrimary" w:hAnsi="SassoonPrimary"/>
                                <w:b/>
                                <w:bCs/>
                                <w:color w:val="000000" w:themeColor="text1"/>
                                <w:kern w:val="24"/>
                                <w:sz w:val="32"/>
                                <w:szCs w:val="32"/>
                                <w:lang w:val="en-US"/>
                              </w:rPr>
                              <w:t xml:space="preserve">ear of Luke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20D6DBC" id="_x0000_t202" coordsize="21600,21600" o:spt="202" path="m,l,21600r21600,l21600,xe">
                <v:stroke joinstyle="miter"/>
                <v:path gradientshapeok="t" o:connecttype="rect"/>
              </v:shapetype>
              <v:shape id="TextBox 4" o:spid="_x0000_s1026" type="#_x0000_t202" style="position:absolute;margin-left:31.2pt;margin-top:-39.6pt;width:634.4pt;height:60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" filled="f" stroked="f">
                <v:textbox>
                  <w:txbxContent>
                    <w:p w14:paraId="6874D569" w14:textId="77777777" w:rsidR="00F37B28" w:rsidRPr="00F37B28" w:rsidRDefault="00F37B28" w:rsidP="00F37B28">
                      <w:pPr>
                        <w:jc w:val="center"/>
                        <w:rPr>
                          <w:rFonts w:ascii="SassoonPrimary" w:hAnsi="SassoonPrimary"/>
                          <w:b/>
                          <w:bCs/>
                          <w:color w:val="000000" w:themeColor="text1"/>
                          <w:kern w:val="24"/>
                          <w:sz w:val="32"/>
                          <w:szCs w:val="32"/>
                          <w14:ligatures w14:val="none"/>
                        </w:rPr>
                      </w:pPr>
                      <w:r w:rsidRPr="00F37B28">
                        <w:rPr>
                          <w:rFonts w:ascii="SassoonPrimary" w:hAnsi="SassoonPrimary"/>
                          <w:b/>
                          <w:bCs/>
                          <w:color w:val="000000" w:themeColor="text1"/>
                          <w:kern w:val="24"/>
                          <w:sz w:val="32"/>
                          <w:szCs w:val="32"/>
                        </w:rPr>
                        <w:t>Galilee to Jerusalem</w:t>
                      </w:r>
                    </w:p>
                    <w:p w14:paraId="652BFC9A" w14:textId="284C8DF2" w:rsidR="00F37B28" w:rsidRPr="00F37B28" w:rsidRDefault="00F37B28" w:rsidP="00F37B28">
                      <w:pPr>
                        <w:jc w:val="center"/>
                        <w:rPr>
                          <w:rFonts w:ascii="SassoonPrimary" w:hAnsi="SassoonPrimary"/>
                          <w:b/>
                          <w:bCs/>
                          <w:color w:val="000000" w:themeColor="text1"/>
                          <w:kern w:val="24"/>
                          <w:sz w:val="32"/>
                          <w:szCs w:val="32"/>
                        </w:rPr>
                      </w:pPr>
                      <w:r w:rsidRPr="00F37B28">
                        <w:rPr>
                          <w:rFonts w:ascii="SassoonPrimary" w:hAnsi="SassoonPrimary"/>
                          <w:b/>
                          <w:bCs/>
                          <w:color w:val="000000" w:themeColor="text1"/>
                          <w:kern w:val="24"/>
                          <w:sz w:val="32"/>
                          <w:szCs w:val="32"/>
                        </w:rPr>
                        <w:t xml:space="preserve">Spring 1 </w:t>
                      </w:r>
                      <w:r w:rsidRPr="00F37B28">
                        <w:rPr>
                          <w:rFonts w:ascii="SassoonPrimary" w:hAnsi="SassoonPrimary"/>
                          <w:b/>
                          <w:bCs/>
                          <w:color w:val="000000" w:themeColor="text1"/>
                          <w:kern w:val="24"/>
                          <w:sz w:val="32"/>
                          <w:szCs w:val="32"/>
                          <w:lang w:val="en-US"/>
                        </w:rPr>
                        <w:t xml:space="preserve">Year C, the </w:t>
                      </w:r>
                      <w:r>
                        <w:rPr>
                          <w:rFonts w:ascii="SassoonPrimary" w:hAnsi="SassoonPrimary"/>
                          <w:b/>
                          <w:bCs/>
                          <w:color w:val="000000" w:themeColor="text1"/>
                          <w:kern w:val="24"/>
                          <w:sz w:val="32"/>
                          <w:szCs w:val="32"/>
                          <w:lang w:val="en-US"/>
                        </w:rPr>
                        <w:t>Y</w:t>
                      </w:r>
                      <w:r w:rsidRPr="00F37B28">
                        <w:rPr>
                          <w:rFonts w:ascii="SassoonPrimary" w:hAnsi="SassoonPrimary"/>
                          <w:b/>
                          <w:bCs/>
                          <w:color w:val="000000" w:themeColor="text1"/>
                          <w:kern w:val="24"/>
                          <w:sz w:val="32"/>
                          <w:szCs w:val="32"/>
                          <w:lang w:val="en-US"/>
                        </w:rPr>
                        <w:t xml:space="preserve">ear of Luke </w:t>
                      </w:r>
                    </w:p>
                  </w:txbxContent>
                </v:textbox>
                <w10:wrap anchorx="margin"/>
              </v:shape>
            </w:pict>
          </mc:Fallback>
        </mc:AlternateContent>
      </w:r>
      <w:r w:rsidRPr="00F37B28">
        <w:rPr>
          <w:rFonts w:ascii="SassoonPrimary" w:hAnsi="SassoonPrimary"/>
          <w:b/>
          <w:bCs/>
          <w:color w:val="000000" w:themeColor="text1"/>
          <w:kern w:val="24"/>
          <w:sz w:val="32"/>
          <w:szCs w:val="32"/>
          <w:lang w:val="en-US"/>
        </w:rPr>
        <w:drawing>
          <wp:anchor distT="0" distB="0" distL="114300" distR="114300" simplePos="0" relativeHeight="251660288" behindDoc="0" locked="0" layoutInCell="1" allowOverlap="1" wp14:anchorId="1F2D16B0" wp14:editId="3C13033E">
            <wp:simplePos x="0" y="0"/>
            <wp:positionH relativeFrom="column">
              <wp:posOffset>-152400</wp:posOffset>
            </wp:positionH>
            <wp:positionV relativeFrom="page">
              <wp:posOffset>304800</wp:posOffset>
            </wp:positionV>
            <wp:extent cx="1028700" cy="952500"/>
            <wp:effectExtent l="0" t="0" r="0" b="0"/>
            <wp:wrapNone/>
            <wp:docPr id="847201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28700" cy="952500"/>
                    </a:xfrm>
                    <a:prstGeom prst="rect">
                      <a:avLst/>
                    </a:prstGeom>
                    <a:noFill/>
                    <a:ln>
                      <a:noFill/>
                    </a:ln>
                  </pic:spPr>
                </pic:pic>
              </a:graphicData>
            </a:graphic>
          </wp:anchor>
        </w:drawing>
      </w:r>
    </w:p>
    <w:p w14:paraId="1E919DF1" w14:textId="6DAE5BFA" w:rsidR="00F37B28" w:rsidRDefault="003E2781">
      <w:r w:rsidRPr="003E2781">
        <w:rPr>
          <w:noProof/>
        </w:rPr>
        <w:drawing>
          <wp:anchor distT="0" distB="0" distL="114300" distR="114300" simplePos="0" relativeHeight="251665408" behindDoc="0" locked="0" layoutInCell="1" allowOverlap="1" wp14:anchorId="65215956" wp14:editId="1500199B">
            <wp:simplePos x="0" y="0"/>
            <wp:positionH relativeFrom="column">
              <wp:posOffset>3309256</wp:posOffset>
            </wp:positionH>
            <wp:positionV relativeFrom="paragraph">
              <wp:posOffset>3653154</wp:posOffset>
            </wp:positionV>
            <wp:extent cx="2778443" cy="1852295"/>
            <wp:effectExtent l="0" t="0" r="3175" b="0"/>
            <wp:wrapNone/>
            <wp:docPr id="508368918" name="Picture 5" descr="A group of people sitting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368918" name="Picture 5" descr="A group of people sitting in a circl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82175" cy="185478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2D070DE4" wp14:editId="1796F86D">
            <wp:simplePos x="0" y="0"/>
            <wp:positionH relativeFrom="column">
              <wp:posOffset>1741714</wp:posOffset>
            </wp:positionH>
            <wp:positionV relativeFrom="paragraph">
              <wp:posOffset>3555184</wp:posOffset>
            </wp:positionV>
            <wp:extent cx="1502229" cy="2254038"/>
            <wp:effectExtent l="0" t="0" r="3175" b="0"/>
            <wp:wrapNone/>
            <wp:docPr id="399688418" name="Picture 3" descr="A map of the bi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688418" name="Picture 3" descr="A map of the bibl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3416" cy="22558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5B0B206F" wp14:editId="18907135">
            <wp:simplePos x="0" y="0"/>
            <wp:positionH relativeFrom="margin">
              <wp:align>left</wp:align>
            </wp:positionH>
            <wp:positionV relativeFrom="paragraph">
              <wp:posOffset>3558177</wp:posOffset>
            </wp:positionV>
            <wp:extent cx="1722120" cy="2250124"/>
            <wp:effectExtent l="0" t="0" r="0" b="0"/>
            <wp:wrapNone/>
            <wp:docPr id="32259465" name="Picture 2" descr="A person in a white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59465" name="Picture 2" descr="A person in a white dres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2120" cy="2250124"/>
                    </a:xfrm>
                    <a:prstGeom prst="rect">
                      <a:avLst/>
                    </a:prstGeom>
                    <a:noFill/>
                    <a:ln>
                      <a:noFill/>
                    </a:ln>
                  </pic:spPr>
                </pic:pic>
              </a:graphicData>
            </a:graphic>
          </wp:anchor>
        </w:drawing>
      </w:r>
      <w:r w:rsidRPr="003E2781">
        <w:rPr>
          <w:noProof/>
        </w:rPr>
        <w:t xml:space="preserve"> </w:t>
      </w:r>
      <w:r w:rsidR="00D1104B" w:rsidRPr="00D1104B">
        <w:drawing>
          <wp:anchor distT="0" distB="0" distL="114300" distR="114300" simplePos="0" relativeHeight="251662336" behindDoc="0" locked="0" layoutInCell="1" allowOverlap="1" wp14:anchorId="1733E361" wp14:editId="2E8AFDC6">
            <wp:simplePos x="0" y="0"/>
            <wp:positionH relativeFrom="column">
              <wp:posOffset>6141720</wp:posOffset>
            </wp:positionH>
            <wp:positionV relativeFrom="paragraph">
              <wp:posOffset>3652520</wp:posOffset>
            </wp:positionV>
            <wp:extent cx="3261180" cy="1852551"/>
            <wp:effectExtent l="0" t="0" r="0" b="0"/>
            <wp:wrapNone/>
            <wp:docPr id="1865601251" name="Picture 1" descr="A person standing in a tree with a person sitting on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601251" name="Picture 1" descr="A person standing in a tree with a person sitting on a tre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61180" cy="1852551"/>
                    </a:xfrm>
                    <a:prstGeom prst="rect">
                      <a:avLst/>
                    </a:prstGeom>
                  </pic:spPr>
                </pic:pic>
              </a:graphicData>
            </a:graphic>
            <wp14:sizeRelH relativeFrom="margin">
              <wp14:pctWidth>0</wp14:pctWidth>
            </wp14:sizeRelH>
            <wp14:sizeRelV relativeFrom="margin">
              <wp14:pctHeight>0</wp14:pctHeight>
            </wp14:sizeRelV>
          </wp:anchor>
        </w:drawing>
      </w:r>
      <w:r w:rsidR="00D1104B" w:rsidRPr="00D1104B">
        <w:t xml:space="preserve"> </w:t>
      </w:r>
    </w:p>
    <w:sectPr w:rsidR="00F37B28" w:rsidSect="00F37B2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assoonPrimary">
    <w:altName w:val="Calibri"/>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B20DC"/>
    <w:multiLevelType w:val="hybridMultilevel"/>
    <w:tmpl w:val="0002AFD2"/>
    <w:lvl w:ilvl="0" w:tplc="BD2E196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9002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28"/>
    <w:rsid w:val="003E2781"/>
    <w:rsid w:val="006E47D1"/>
    <w:rsid w:val="007B545F"/>
    <w:rsid w:val="00D1104B"/>
    <w:rsid w:val="00F37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30333"/>
  <w15:chartTrackingRefBased/>
  <w15:docId w15:val="{9E0B2411-C4E8-4435-BB6B-47552C7F8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B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7B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7B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7B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7B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7B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B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B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B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B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7B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7B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7B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7B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7B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B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B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B28"/>
    <w:rPr>
      <w:rFonts w:eastAsiaTheme="majorEastAsia" w:cstheme="majorBidi"/>
      <w:color w:val="272727" w:themeColor="text1" w:themeTint="D8"/>
    </w:rPr>
  </w:style>
  <w:style w:type="paragraph" w:styleId="Title">
    <w:name w:val="Title"/>
    <w:basedOn w:val="Normal"/>
    <w:next w:val="Normal"/>
    <w:link w:val="TitleChar"/>
    <w:uiPriority w:val="10"/>
    <w:qFormat/>
    <w:rsid w:val="00F37B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B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B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B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7B28"/>
    <w:pPr>
      <w:spacing w:before="160"/>
      <w:jc w:val="center"/>
    </w:pPr>
    <w:rPr>
      <w:i/>
      <w:iCs/>
      <w:color w:val="404040" w:themeColor="text1" w:themeTint="BF"/>
    </w:rPr>
  </w:style>
  <w:style w:type="character" w:customStyle="1" w:styleId="QuoteChar">
    <w:name w:val="Quote Char"/>
    <w:basedOn w:val="DefaultParagraphFont"/>
    <w:link w:val="Quote"/>
    <w:uiPriority w:val="29"/>
    <w:rsid w:val="00F37B28"/>
    <w:rPr>
      <w:i/>
      <w:iCs/>
      <w:color w:val="404040" w:themeColor="text1" w:themeTint="BF"/>
    </w:rPr>
  </w:style>
  <w:style w:type="paragraph" w:styleId="ListParagraph">
    <w:name w:val="List Paragraph"/>
    <w:basedOn w:val="Normal"/>
    <w:uiPriority w:val="34"/>
    <w:qFormat/>
    <w:rsid w:val="00F37B28"/>
    <w:pPr>
      <w:ind w:left="720"/>
      <w:contextualSpacing/>
    </w:pPr>
  </w:style>
  <w:style w:type="character" w:styleId="IntenseEmphasis">
    <w:name w:val="Intense Emphasis"/>
    <w:basedOn w:val="DefaultParagraphFont"/>
    <w:uiPriority w:val="21"/>
    <w:qFormat/>
    <w:rsid w:val="00F37B28"/>
    <w:rPr>
      <w:i/>
      <w:iCs/>
      <w:color w:val="0F4761" w:themeColor="accent1" w:themeShade="BF"/>
    </w:rPr>
  </w:style>
  <w:style w:type="paragraph" w:styleId="IntenseQuote">
    <w:name w:val="Intense Quote"/>
    <w:basedOn w:val="Normal"/>
    <w:next w:val="Normal"/>
    <w:link w:val="IntenseQuoteChar"/>
    <w:uiPriority w:val="30"/>
    <w:qFormat/>
    <w:rsid w:val="00F37B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7B28"/>
    <w:rPr>
      <w:i/>
      <w:iCs/>
      <w:color w:val="0F4761" w:themeColor="accent1" w:themeShade="BF"/>
    </w:rPr>
  </w:style>
  <w:style w:type="character" w:styleId="IntenseReference">
    <w:name w:val="Intense Reference"/>
    <w:basedOn w:val="DefaultParagraphFont"/>
    <w:uiPriority w:val="32"/>
    <w:qFormat/>
    <w:rsid w:val="00F37B28"/>
    <w:rPr>
      <w:b/>
      <w:bCs/>
      <w:smallCaps/>
      <w:color w:val="0F4761" w:themeColor="accent1" w:themeShade="BF"/>
      <w:spacing w:val="5"/>
    </w:rPr>
  </w:style>
  <w:style w:type="table" w:styleId="TableGrid">
    <w:name w:val="Table Grid"/>
    <w:basedOn w:val="TableNormal"/>
    <w:uiPriority w:val="39"/>
    <w:rsid w:val="00F37B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customXml" Target="../customXml/item3.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CCEE5F4EE4FA4EA118EE17E9066D7C" ma:contentTypeVersion="16" ma:contentTypeDescription="Create a new document." ma:contentTypeScope="" ma:versionID="374372c6815cbfa582319e5e3bd02006">
  <xsd:schema xmlns:xsd="http://www.w3.org/2001/XMLSchema" xmlns:xs="http://www.w3.org/2001/XMLSchema" xmlns:p="http://schemas.microsoft.com/office/2006/metadata/properties" xmlns:ns2="f55c75ab-2f40-4462-aa12-82a69aee70cf" xmlns:ns3="1a666ebc-6168-4c93-85b5-ef929b5cb784" targetNamespace="http://schemas.microsoft.com/office/2006/metadata/properties" ma:root="true" ma:fieldsID="5711ff76c5cf41d70e51965d46bd8ccd" ns2:_="" ns3:_="">
    <xsd:import namespace="f55c75ab-2f40-4462-aa12-82a69aee70cf"/>
    <xsd:import namespace="1a666ebc-6168-4c93-85b5-ef929b5cb78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5c75ab-2f40-4462-aa12-82a69aee70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666ebc-6168-4c93-85b5-ef929b5cb78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4dce578-4c77-4efc-b214-5f3a2998d160}" ma:internalName="TaxCatchAll" ma:showField="CatchAllData" ma:web="1a666ebc-6168-4c93-85b5-ef929b5cb78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666ebc-6168-4c93-85b5-ef929b5cb784" xsi:nil="true"/>
    <lcf76f155ced4ddcb4097134ff3c332f xmlns="f55c75ab-2f40-4462-aa12-82a69aee70c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EC1DB0-8179-443F-8455-CE44730649F1}"/>
</file>

<file path=customXml/itemProps2.xml><?xml version="1.0" encoding="utf-8"?>
<ds:datastoreItem xmlns:ds="http://schemas.openxmlformats.org/officeDocument/2006/customXml" ds:itemID="{6B866940-BE35-4075-BE0E-0DAD8A0510F7}"/>
</file>

<file path=customXml/itemProps3.xml><?xml version="1.0" encoding="utf-8"?>
<ds:datastoreItem xmlns:ds="http://schemas.openxmlformats.org/officeDocument/2006/customXml" ds:itemID="{B7103980-F6C5-4090-9601-D1A14D173B9A}"/>
</file>

<file path=docProps/app.xml><?xml version="1.0" encoding="utf-8"?>
<Properties xmlns="http://schemas.openxmlformats.org/officeDocument/2006/extended-properties" xmlns:vt="http://schemas.openxmlformats.org/officeDocument/2006/docPropsVTypes">
  <Template>Normal</Template>
  <TotalTime>29</TotalTime>
  <Pages>1</Pages>
  <Words>156</Words>
  <Characters>893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Leela Walden</dc:creator>
  <cp:keywords/>
  <dc:description/>
  <cp:lastModifiedBy>Leela Walden</cp:lastModifiedBy>
  <cp:revision>1</cp:revision>
  <dcterms:created xsi:type="dcterms:W3CDTF">2025-01-06T14:19:00Z</dcterms:created>
  <dcterms:modified xsi:type="dcterms:W3CDTF">2025-01-06T14:51:00Z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0x010100B8CCEE5F4EE4FA4EA118EE17E9066D7C</vt:lpwstr>
  </property>
</Properties>
</file>